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D2" w:rsidRDefault="004731D2" w:rsidP="004731D2">
      <w:pPr>
        <w:rPr>
          <w:rFonts w:ascii="Times New Roman" w:hAnsi="Times New Roman"/>
          <w:sz w:val="24"/>
          <w:szCs w:val="24"/>
        </w:rPr>
      </w:pPr>
      <w:r>
        <w:rPr>
          <w:rFonts w:ascii="Times New Roman" w:hAnsi="Times New Roman"/>
          <w:sz w:val="24"/>
          <w:szCs w:val="24"/>
        </w:rPr>
        <w:t xml:space="preserve">Lüftungssteuerung KST-10 – dezentrale Klimasteuerung, Entfeuchtungssteuerung mit </w:t>
      </w:r>
      <w:proofErr w:type="spellStart"/>
      <w:r>
        <w:rPr>
          <w:rFonts w:ascii="Times New Roman" w:hAnsi="Times New Roman"/>
          <w:i/>
          <w:iCs/>
          <w:sz w:val="24"/>
          <w:szCs w:val="24"/>
        </w:rPr>
        <w:t>aH</w:t>
      </w:r>
      <w:proofErr w:type="spellEnd"/>
      <w:r>
        <w:rPr>
          <w:rFonts w:ascii="Times New Roman" w:hAnsi="Times New Roman"/>
          <w:sz w:val="24"/>
          <w:szCs w:val="24"/>
        </w:rPr>
        <w:t>*-Erlebnis (</w:t>
      </w:r>
      <w:proofErr w:type="spellStart"/>
      <w:r>
        <w:rPr>
          <w:rFonts w:ascii="Times New Roman" w:hAnsi="Times New Roman"/>
          <w:i/>
          <w:iCs/>
          <w:sz w:val="24"/>
          <w:szCs w:val="24"/>
        </w:rPr>
        <w:t>aH</w:t>
      </w:r>
      <w:proofErr w:type="spellEnd"/>
      <w:r>
        <w:rPr>
          <w:rFonts w:ascii="Times New Roman" w:hAnsi="Times New Roman"/>
          <w:sz w:val="24"/>
          <w:szCs w:val="24"/>
        </w:rPr>
        <w:t>*-</w:t>
      </w:r>
      <w:r>
        <w:rPr>
          <w:rFonts w:ascii="Times New Roman" w:hAnsi="Times New Roman"/>
          <w:i/>
          <w:iCs/>
          <w:sz w:val="24"/>
          <w:szCs w:val="24"/>
        </w:rPr>
        <w:t>a</w:t>
      </w:r>
      <w:r>
        <w:rPr>
          <w:rFonts w:ascii="Times New Roman" w:hAnsi="Times New Roman"/>
          <w:sz w:val="24"/>
          <w:szCs w:val="24"/>
        </w:rPr>
        <w:t xml:space="preserve">bsolute </w:t>
      </w:r>
      <w:proofErr w:type="spellStart"/>
      <w:r>
        <w:rPr>
          <w:rFonts w:ascii="Times New Roman" w:hAnsi="Times New Roman"/>
          <w:i/>
          <w:iCs/>
          <w:sz w:val="24"/>
          <w:szCs w:val="24"/>
        </w:rPr>
        <w:t>H</w:t>
      </w:r>
      <w:r>
        <w:rPr>
          <w:rFonts w:ascii="Times New Roman" w:hAnsi="Times New Roman"/>
          <w:sz w:val="24"/>
          <w:szCs w:val="24"/>
        </w:rPr>
        <w:t>umidity</w:t>
      </w:r>
      <w:proofErr w:type="spellEnd"/>
      <w:r>
        <w:rPr>
          <w:rFonts w:ascii="Times New Roman" w:hAnsi="Times New Roman"/>
          <w:sz w:val="24"/>
          <w:szCs w:val="24"/>
        </w:rPr>
        <w:t xml:space="preserve"> / absolute Feuchte)</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t>Die KST-10 ist eine klimageführte Steuerung zur bedarfsoptimierten und nutzerunabhängigen Lüftung für kontrollierte Wohnraumlüftung KWL. Feuchtegeführte (</w:t>
      </w:r>
      <w:proofErr w:type="spellStart"/>
      <w:r>
        <w:rPr>
          <w:rFonts w:ascii="Times New Roman" w:hAnsi="Times New Roman"/>
          <w:sz w:val="24"/>
          <w:szCs w:val="24"/>
        </w:rPr>
        <w:t>aH</w:t>
      </w:r>
      <w:proofErr w:type="spellEnd"/>
      <w:r>
        <w:rPr>
          <w:rFonts w:ascii="Times New Roman" w:hAnsi="Times New Roman"/>
          <w:sz w:val="24"/>
          <w:szCs w:val="24"/>
        </w:rPr>
        <w:t xml:space="preserve">) Lüftungssteuerung durch Vergleich </w:t>
      </w:r>
      <w:proofErr w:type="spellStart"/>
      <w:r>
        <w:rPr>
          <w:rFonts w:ascii="Times New Roman" w:hAnsi="Times New Roman"/>
          <w:sz w:val="24"/>
          <w:szCs w:val="24"/>
        </w:rPr>
        <w:t>aH</w:t>
      </w:r>
      <w:proofErr w:type="spellEnd"/>
      <w:r>
        <w:rPr>
          <w:rFonts w:ascii="Times New Roman" w:hAnsi="Times New Roman"/>
          <w:sz w:val="24"/>
          <w:szCs w:val="24"/>
        </w:rPr>
        <w:t xml:space="preserve"> Außen &gt; </w:t>
      </w:r>
      <w:proofErr w:type="spellStart"/>
      <w:r>
        <w:rPr>
          <w:rFonts w:ascii="Times New Roman" w:hAnsi="Times New Roman"/>
          <w:sz w:val="24"/>
          <w:szCs w:val="24"/>
        </w:rPr>
        <w:t>aH</w:t>
      </w:r>
      <w:proofErr w:type="spellEnd"/>
      <w:r>
        <w:rPr>
          <w:rFonts w:ascii="Times New Roman" w:hAnsi="Times New Roman"/>
          <w:sz w:val="24"/>
          <w:szCs w:val="24"/>
        </w:rPr>
        <w:t xml:space="preserve"> Innen, </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t xml:space="preserve">Die Steuerung KST-10 steuert mit Hilfe von zwei Schaltausgängen (230 V AC, 500 W) und der intelligenten Steuersoftware Zu- und Abluftelemente, mit denen eine bedarfsoptimierte Raumlüftung erzielt wird. Mit Hilfe von Klimafühlern werden, getrennt für Innen- und Außenbereich, Temperatur und relative Feuchte gemessen. </w:t>
      </w:r>
    </w:p>
    <w:p w:rsidR="004731D2" w:rsidRDefault="004731D2" w:rsidP="004731D2">
      <w:pPr>
        <w:rPr>
          <w:rFonts w:ascii="Times New Roman" w:hAnsi="Times New Roman"/>
          <w:sz w:val="24"/>
          <w:szCs w:val="24"/>
        </w:rPr>
      </w:pPr>
      <w:r>
        <w:rPr>
          <w:rFonts w:ascii="Times New Roman" w:hAnsi="Times New Roman"/>
          <w:sz w:val="24"/>
          <w:szCs w:val="24"/>
        </w:rPr>
        <w:t xml:space="preserve">Die Aufgabe des Gerätes ist die Berechnung der absoluten Feuchte für INNEN und AUSSEN und der Vergleich beider Messwerte. In Abhängigkeit des Vergleichsergebnisses erfolgt das Schalten der Lüfter mit Hilfe eines programmierbaren Schaltzyklus (Automatikmodus), mit dem Ziel eine Absenkung der Feuchte im Innenbereich zu erzielen und falsches Lüften zu vermeiden. Die Steuerung besitzt eine Tendenzanzeige, die das Entfeuchtungsergebnis anzeigt. </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t>Zusätzlich werden mit Hilfe von einstellbaren Parametern Sonderfunktionen wie Frostschutz, Nachtauskühlung, Trockenschutz und Schaltuhrfunktionen (Integrierte Zeitschaltuhr) realisiert. Der Bediener kann jederzeit direkt per Tastendruck die Lüfter manuell bedienen und den Automatikmodus unterbrechen</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t xml:space="preserve">Merkmale: </w:t>
      </w:r>
      <w:r>
        <w:rPr>
          <w:rFonts w:ascii="Times New Roman" w:hAnsi="Times New Roman"/>
          <w:sz w:val="24"/>
          <w:szCs w:val="24"/>
        </w:rPr>
        <w:t xml:space="preserve">Klimageführte Ansteuerung von motorbetriebenen Fensteröffnern und zahlreichen Ventilatoren auch mit WRG </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t>Spannungsversorgung: 230 V AC per Netzka</w:t>
      </w:r>
      <w:bookmarkStart w:id="0" w:name="_GoBack"/>
      <w:bookmarkEnd w:id="0"/>
      <w:r>
        <w:rPr>
          <w:rFonts w:ascii="Times New Roman" w:hAnsi="Times New Roman"/>
          <w:sz w:val="24"/>
          <w:szCs w:val="24"/>
        </w:rPr>
        <w:t>bel</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t>Anschlussmöglichkeiten für:</w:t>
      </w:r>
    </w:p>
    <w:p w:rsidR="004731D2" w:rsidRDefault="004731D2" w:rsidP="004731D2">
      <w:pPr>
        <w:rPr>
          <w:rFonts w:ascii="Times New Roman" w:hAnsi="Times New Roman"/>
          <w:sz w:val="24"/>
          <w:szCs w:val="24"/>
        </w:rPr>
      </w:pPr>
      <w:r>
        <w:rPr>
          <w:rFonts w:ascii="Times New Roman" w:hAnsi="Times New Roman"/>
          <w:sz w:val="24"/>
          <w:szCs w:val="24"/>
        </w:rPr>
        <w:t>Schaltausgang 1: 230 V AC / 500 W</w:t>
      </w:r>
    </w:p>
    <w:p w:rsidR="004731D2" w:rsidRDefault="004731D2" w:rsidP="004731D2">
      <w:pPr>
        <w:rPr>
          <w:rFonts w:ascii="Times New Roman" w:hAnsi="Times New Roman"/>
          <w:sz w:val="24"/>
          <w:szCs w:val="24"/>
        </w:rPr>
      </w:pPr>
      <w:r>
        <w:rPr>
          <w:rFonts w:ascii="Times New Roman" w:hAnsi="Times New Roman"/>
          <w:sz w:val="24"/>
          <w:szCs w:val="24"/>
        </w:rPr>
        <w:t>Schaltausgang 2: 230 V AC / 500 W</w:t>
      </w:r>
    </w:p>
    <w:p w:rsidR="004731D2" w:rsidRDefault="004731D2" w:rsidP="004731D2">
      <w:pPr>
        <w:rPr>
          <w:rFonts w:ascii="Times New Roman" w:hAnsi="Times New Roman"/>
          <w:sz w:val="24"/>
          <w:szCs w:val="24"/>
        </w:rPr>
      </w:pPr>
      <w:r>
        <w:rPr>
          <w:rFonts w:ascii="Times New Roman" w:hAnsi="Times New Roman"/>
          <w:sz w:val="24"/>
          <w:szCs w:val="24"/>
        </w:rPr>
        <w:t>Schaltausgang 3: potentialfrei</w:t>
      </w:r>
    </w:p>
    <w:p w:rsidR="004731D2" w:rsidRDefault="004731D2" w:rsidP="004731D2">
      <w:pPr>
        <w:rPr>
          <w:rFonts w:ascii="Times New Roman" w:hAnsi="Times New Roman"/>
          <w:sz w:val="24"/>
          <w:szCs w:val="24"/>
        </w:rPr>
      </w:pPr>
      <w:r>
        <w:rPr>
          <w:rFonts w:ascii="Times New Roman" w:hAnsi="Times New Roman"/>
          <w:sz w:val="24"/>
          <w:szCs w:val="24"/>
        </w:rPr>
        <w:t>Schaltausgang 4 potentialfrei</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t>Messbereiche der externen Klimasensoren:</w:t>
      </w:r>
    </w:p>
    <w:p w:rsidR="004731D2" w:rsidRDefault="004731D2" w:rsidP="004731D2">
      <w:pPr>
        <w:rPr>
          <w:rFonts w:ascii="Times New Roman" w:hAnsi="Times New Roman"/>
          <w:sz w:val="24"/>
          <w:szCs w:val="24"/>
        </w:rPr>
      </w:pPr>
      <w:r>
        <w:rPr>
          <w:rFonts w:ascii="Times New Roman" w:hAnsi="Times New Roman"/>
          <w:sz w:val="24"/>
          <w:szCs w:val="24"/>
        </w:rPr>
        <w:t xml:space="preserve">Innen: 0...100 % </w:t>
      </w:r>
      <w:proofErr w:type="spellStart"/>
      <w:r>
        <w:rPr>
          <w:rFonts w:ascii="Times New Roman" w:hAnsi="Times New Roman"/>
          <w:sz w:val="24"/>
          <w:szCs w:val="24"/>
        </w:rPr>
        <w:t>rF</w:t>
      </w:r>
      <w:proofErr w:type="spellEnd"/>
      <w:r>
        <w:rPr>
          <w:rFonts w:ascii="Times New Roman" w:hAnsi="Times New Roman"/>
          <w:sz w:val="24"/>
          <w:szCs w:val="24"/>
        </w:rPr>
        <w:t xml:space="preserve">; 0...50 °C; </w:t>
      </w:r>
      <w:r>
        <w:rPr>
          <w:rFonts w:ascii="Times New Roman" w:hAnsi="Times New Roman"/>
          <w:sz w:val="24"/>
          <w:szCs w:val="24"/>
          <w:lang w:eastAsia="de-DE"/>
        </w:rPr>
        <w:t>Ausgang: digital (</w:t>
      </w:r>
      <w:proofErr w:type="spellStart"/>
      <w:r>
        <w:rPr>
          <w:rFonts w:ascii="Times New Roman" w:hAnsi="Times New Roman"/>
          <w:sz w:val="24"/>
          <w:szCs w:val="24"/>
          <w:lang w:eastAsia="de-DE"/>
        </w:rPr>
        <w:t>rF</w:t>
      </w:r>
      <w:proofErr w:type="spellEnd"/>
      <w:r>
        <w:rPr>
          <w:rFonts w:ascii="Times New Roman" w:hAnsi="Times New Roman"/>
          <w:sz w:val="24"/>
          <w:szCs w:val="24"/>
          <w:lang w:eastAsia="de-DE"/>
        </w:rPr>
        <w:t>, T)</w:t>
      </w:r>
    </w:p>
    <w:p w:rsidR="004731D2" w:rsidRDefault="004731D2" w:rsidP="004731D2">
      <w:pPr>
        <w:rPr>
          <w:rFonts w:ascii="Times New Roman" w:hAnsi="Times New Roman"/>
          <w:sz w:val="24"/>
          <w:szCs w:val="24"/>
          <w:lang w:eastAsia="de-DE"/>
        </w:rPr>
      </w:pPr>
      <w:r>
        <w:rPr>
          <w:rFonts w:ascii="Times New Roman" w:hAnsi="Times New Roman"/>
          <w:sz w:val="24"/>
          <w:szCs w:val="24"/>
          <w:lang w:eastAsia="de-DE"/>
        </w:rPr>
        <w:t xml:space="preserve">Außen: 0...100 % </w:t>
      </w:r>
      <w:proofErr w:type="spellStart"/>
      <w:r>
        <w:rPr>
          <w:rFonts w:ascii="Times New Roman" w:hAnsi="Times New Roman"/>
          <w:sz w:val="24"/>
          <w:szCs w:val="24"/>
          <w:lang w:eastAsia="de-DE"/>
        </w:rPr>
        <w:t>rF</w:t>
      </w:r>
      <w:proofErr w:type="spellEnd"/>
      <w:r>
        <w:rPr>
          <w:rFonts w:ascii="Times New Roman" w:hAnsi="Times New Roman"/>
          <w:sz w:val="24"/>
          <w:szCs w:val="24"/>
          <w:lang w:eastAsia="de-DE"/>
        </w:rPr>
        <w:t>; -40...+80 °C; Ausgang: digital (</w:t>
      </w:r>
      <w:proofErr w:type="spellStart"/>
      <w:r>
        <w:rPr>
          <w:rFonts w:ascii="Times New Roman" w:hAnsi="Times New Roman"/>
          <w:sz w:val="24"/>
          <w:szCs w:val="24"/>
          <w:lang w:eastAsia="de-DE"/>
        </w:rPr>
        <w:t>rF</w:t>
      </w:r>
      <w:proofErr w:type="spellEnd"/>
      <w:r>
        <w:rPr>
          <w:rFonts w:ascii="Times New Roman" w:hAnsi="Times New Roman"/>
          <w:sz w:val="24"/>
          <w:szCs w:val="24"/>
          <w:lang w:eastAsia="de-DE"/>
        </w:rPr>
        <w:t>, T)</w:t>
      </w:r>
    </w:p>
    <w:p w:rsidR="004731D2" w:rsidRDefault="004731D2" w:rsidP="004731D2">
      <w:pPr>
        <w:rPr>
          <w:rFonts w:ascii="Times New Roman" w:hAnsi="Times New Roman"/>
          <w:sz w:val="24"/>
          <w:szCs w:val="24"/>
          <w:lang w:eastAsia="de-DE"/>
        </w:rPr>
      </w:pPr>
      <w:r>
        <w:rPr>
          <w:rFonts w:ascii="Times New Roman" w:hAnsi="Times New Roman"/>
          <w:sz w:val="24"/>
          <w:szCs w:val="24"/>
          <w:lang w:eastAsia="de-DE"/>
        </w:rPr>
        <w:t xml:space="preserve">Messgenauigkeit T: ± 0,2 °C; Messgenauigkeit </w:t>
      </w:r>
      <w:proofErr w:type="spellStart"/>
      <w:r>
        <w:rPr>
          <w:rFonts w:ascii="Times New Roman" w:hAnsi="Times New Roman"/>
          <w:sz w:val="24"/>
          <w:szCs w:val="24"/>
          <w:lang w:eastAsia="de-DE"/>
        </w:rPr>
        <w:t>rF</w:t>
      </w:r>
      <w:proofErr w:type="spellEnd"/>
      <w:r>
        <w:rPr>
          <w:rFonts w:ascii="Times New Roman" w:hAnsi="Times New Roman"/>
          <w:sz w:val="24"/>
          <w:szCs w:val="24"/>
          <w:lang w:eastAsia="de-DE"/>
        </w:rPr>
        <w:t>: ± 2 %</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t xml:space="preserve">Einsatzbedingungen: </w:t>
      </w:r>
    </w:p>
    <w:p w:rsidR="004731D2" w:rsidRDefault="004731D2" w:rsidP="004731D2">
      <w:pPr>
        <w:rPr>
          <w:rFonts w:ascii="Times New Roman" w:hAnsi="Times New Roman"/>
          <w:sz w:val="24"/>
          <w:szCs w:val="24"/>
        </w:rPr>
      </w:pPr>
      <w:r>
        <w:rPr>
          <w:rFonts w:ascii="Times New Roman" w:hAnsi="Times New Roman"/>
          <w:sz w:val="24"/>
          <w:szCs w:val="24"/>
        </w:rPr>
        <w:t xml:space="preserve">Temperatur: 0...50 °C </w:t>
      </w:r>
    </w:p>
    <w:p w:rsidR="004731D2" w:rsidRDefault="004731D2" w:rsidP="004731D2">
      <w:pPr>
        <w:rPr>
          <w:rFonts w:ascii="Times New Roman" w:hAnsi="Times New Roman"/>
          <w:sz w:val="24"/>
          <w:szCs w:val="24"/>
        </w:rPr>
      </w:pPr>
      <w:r>
        <w:rPr>
          <w:rFonts w:ascii="Times New Roman" w:hAnsi="Times New Roman"/>
          <w:sz w:val="24"/>
          <w:szCs w:val="24"/>
        </w:rPr>
        <w:t>Relative Feuchte: 85 % nicht kondensierend</w:t>
      </w:r>
    </w:p>
    <w:p w:rsidR="004731D2" w:rsidRDefault="004731D2" w:rsidP="004731D2">
      <w:pPr>
        <w:rPr>
          <w:rFonts w:ascii="Times New Roman" w:hAnsi="Times New Roman"/>
          <w:sz w:val="24"/>
          <w:szCs w:val="24"/>
        </w:rPr>
      </w:pPr>
      <w:r>
        <w:rPr>
          <w:rFonts w:ascii="Times New Roman" w:hAnsi="Times New Roman"/>
          <w:sz w:val="24"/>
          <w:szCs w:val="24"/>
        </w:rPr>
        <w:t>Schutzklasse: IP 66</w:t>
      </w:r>
    </w:p>
    <w:p w:rsidR="004731D2" w:rsidRDefault="004731D2" w:rsidP="004731D2">
      <w:pPr>
        <w:rPr>
          <w:rFonts w:ascii="Times New Roman" w:hAnsi="Times New Roman"/>
          <w:sz w:val="24"/>
          <w:szCs w:val="24"/>
        </w:rPr>
      </w:pPr>
      <w:r>
        <w:rPr>
          <w:rFonts w:ascii="Times New Roman" w:hAnsi="Times New Roman"/>
          <w:sz w:val="24"/>
          <w:szCs w:val="24"/>
        </w:rPr>
        <w:t>EMV / ESD: EN 50082-1/2</w:t>
      </w:r>
    </w:p>
    <w:p w:rsidR="004731D2" w:rsidRDefault="004731D2" w:rsidP="004731D2">
      <w:pPr>
        <w:rPr>
          <w:rFonts w:ascii="Times New Roman" w:hAnsi="Times New Roman"/>
          <w:sz w:val="24"/>
          <w:szCs w:val="24"/>
        </w:rPr>
      </w:pPr>
      <w:r>
        <w:rPr>
          <w:rFonts w:ascii="Times New Roman" w:hAnsi="Times New Roman"/>
          <w:sz w:val="24"/>
          <w:szCs w:val="24"/>
        </w:rPr>
        <w:t>Abmessungen in mm L x B x H: 160 x 130 x 60</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t>Lieferumfang:</w:t>
      </w:r>
    </w:p>
    <w:p w:rsidR="004731D2" w:rsidRDefault="004731D2" w:rsidP="004731D2">
      <w:pPr>
        <w:rPr>
          <w:rFonts w:ascii="Times New Roman" w:hAnsi="Times New Roman"/>
          <w:sz w:val="24"/>
          <w:szCs w:val="24"/>
        </w:rPr>
      </w:pPr>
      <w:r>
        <w:rPr>
          <w:rFonts w:ascii="Times New Roman" w:hAnsi="Times New Roman"/>
          <w:sz w:val="24"/>
          <w:szCs w:val="24"/>
        </w:rPr>
        <w:t>Steuerung KST-10, Innenklimafühler (Aufstecksensor), Außenklimafühler mit Wetterschutz, Befestigungsmaterial, Bedienungsanleitung</w:t>
      </w:r>
    </w:p>
    <w:p w:rsidR="004731D2" w:rsidRDefault="004731D2" w:rsidP="004731D2">
      <w:pPr>
        <w:rPr>
          <w:rFonts w:ascii="Times New Roman" w:hAnsi="Times New Roman"/>
          <w:sz w:val="24"/>
          <w:szCs w:val="24"/>
        </w:rPr>
      </w:pPr>
    </w:p>
    <w:p w:rsidR="004731D2" w:rsidRDefault="004731D2" w:rsidP="004731D2">
      <w:pPr>
        <w:rPr>
          <w:rFonts w:ascii="Times New Roman" w:hAnsi="Times New Roman"/>
          <w:sz w:val="24"/>
          <w:szCs w:val="24"/>
        </w:rPr>
      </w:pPr>
      <w:r>
        <w:rPr>
          <w:rFonts w:ascii="Times New Roman" w:hAnsi="Times New Roman"/>
          <w:sz w:val="24"/>
          <w:szCs w:val="24"/>
        </w:rPr>
        <w:lastRenderedPageBreak/>
        <w:t>Fabrikat</w:t>
      </w:r>
    </w:p>
    <w:p w:rsidR="004731D2" w:rsidRDefault="004731D2" w:rsidP="004731D2">
      <w:pPr>
        <w:rPr>
          <w:rFonts w:ascii="Times New Roman" w:hAnsi="Times New Roman"/>
          <w:sz w:val="24"/>
          <w:szCs w:val="24"/>
        </w:rPr>
      </w:pPr>
      <w:r>
        <w:rPr>
          <w:rFonts w:ascii="Times New Roman" w:hAnsi="Times New Roman"/>
          <w:sz w:val="24"/>
          <w:szCs w:val="24"/>
        </w:rPr>
        <w:t>ZILA  –  KST-10</w:t>
      </w:r>
    </w:p>
    <w:p w:rsidR="004731D2" w:rsidRDefault="004731D2" w:rsidP="004731D2">
      <w:pPr>
        <w:pStyle w:val="Text2"/>
        <w:rPr>
          <w:rStyle w:val="FormatvorlageArialBook9pt"/>
          <w:rFonts w:ascii="Times New Roman" w:hAnsi="Times New Roman" w:cs="Times New Roman"/>
          <w:sz w:val="20"/>
          <w:szCs w:val="20"/>
        </w:rPr>
      </w:pPr>
      <w:r>
        <w:rPr>
          <w:rStyle w:val="FormatvorlageArialBook9pt"/>
          <w:rFonts w:ascii="Times New Roman" w:hAnsi="Times New Roman"/>
          <w:sz w:val="24"/>
          <w:szCs w:val="24"/>
        </w:rPr>
        <w:t xml:space="preserve">ZILA GmbH </w:t>
      </w:r>
    </w:p>
    <w:p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Neuer Friedberg 5 </w:t>
      </w:r>
    </w:p>
    <w:p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98527 Suhl </w:t>
      </w:r>
    </w:p>
    <w:p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T: +49-36 81-86 73 00 </w:t>
      </w:r>
    </w:p>
    <w:p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F: +49-36 81-8 67 30 99 </w:t>
      </w:r>
    </w:p>
    <w:p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E: </w:t>
      </w:r>
      <w:hyperlink r:id="rId4" w:history="1">
        <w:r>
          <w:rPr>
            <w:rStyle w:val="Hyperlink"/>
            <w:rFonts w:ascii="Times New Roman" w:hAnsi="Times New Roman"/>
            <w:sz w:val="24"/>
            <w:szCs w:val="24"/>
          </w:rPr>
          <w:t>info@zila.de</w:t>
        </w:r>
      </w:hyperlink>
      <w:r>
        <w:rPr>
          <w:rStyle w:val="FormatvorlageArialBook9pt"/>
          <w:rFonts w:ascii="Times New Roman" w:hAnsi="Times New Roman"/>
          <w:sz w:val="24"/>
          <w:szCs w:val="24"/>
        </w:rPr>
        <w:t xml:space="preserve"> </w:t>
      </w:r>
    </w:p>
    <w:p w:rsidR="004731D2" w:rsidRDefault="004731D2" w:rsidP="004731D2">
      <w:pPr>
        <w:pStyle w:val="Text2"/>
        <w:rPr>
          <w:rFonts w:cs="Times New Roman"/>
          <w:sz w:val="20"/>
          <w:szCs w:val="20"/>
        </w:rPr>
      </w:pPr>
      <w:hyperlink r:id="rId5" w:history="1">
        <w:r>
          <w:rPr>
            <w:rStyle w:val="Hyperlink"/>
            <w:rFonts w:ascii="Times New Roman" w:hAnsi="Times New Roman"/>
            <w:sz w:val="24"/>
            <w:szCs w:val="24"/>
          </w:rPr>
          <w:t>www.zila.de</w:t>
        </w:r>
      </w:hyperlink>
    </w:p>
    <w:p w:rsidR="00683BA8" w:rsidRDefault="00683BA8"/>
    <w:sectPr w:rsidR="00683B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D2"/>
    <w:rsid w:val="004731D2"/>
    <w:rsid w:val="00683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FA8AD-0E22-4940-8581-281B5F5F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31D2"/>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31D2"/>
    <w:rPr>
      <w:color w:val="0563C1"/>
      <w:u w:val="single"/>
    </w:rPr>
  </w:style>
  <w:style w:type="character" w:customStyle="1" w:styleId="Text2Zchn">
    <w:name w:val="Text 2 Zchn"/>
    <w:basedOn w:val="Absatz-Standardschriftart"/>
    <w:link w:val="Text2"/>
    <w:locked/>
    <w:rsid w:val="004731D2"/>
    <w:rPr>
      <w:rFonts w:ascii="Futura" w:hAnsi="Futura"/>
    </w:rPr>
  </w:style>
  <w:style w:type="paragraph" w:customStyle="1" w:styleId="Text2">
    <w:name w:val="Text 2"/>
    <w:basedOn w:val="Standard"/>
    <w:link w:val="Text2Zchn"/>
    <w:rsid w:val="004731D2"/>
    <w:pPr>
      <w:ind w:right="83"/>
    </w:pPr>
    <w:rPr>
      <w:rFonts w:ascii="Futura" w:hAnsi="Futura" w:cstheme="minorBidi"/>
    </w:rPr>
  </w:style>
  <w:style w:type="character" w:customStyle="1" w:styleId="FormatvorlageArialBook9pt">
    <w:name w:val="Formatvorlage Arial Book 9 pt"/>
    <w:basedOn w:val="Absatz-Standardschriftart"/>
    <w:rsid w:val="004731D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ila.de" TargetMode="External"/><Relationship Id="rId4" Type="http://schemas.openxmlformats.org/officeDocument/2006/relationships/hyperlink" Target="mailto:info@zi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2015-07-16T11:36:00Z</dcterms:created>
  <dcterms:modified xsi:type="dcterms:W3CDTF">2015-07-16T11:39:00Z</dcterms:modified>
</cp:coreProperties>
</file>