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 xml:space="preserve">Luftgütewächter LGW-13, CO2 Kohlendioxid Messgerät Anzeige </w:t>
      </w:r>
      <w:proofErr w:type="spellStart"/>
      <w:r>
        <w:rPr>
          <w:rFonts w:ascii="Times New Roman" w:hAnsi="Times New Roman"/>
          <w:b/>
          <w:bCs/>
          <w:sz w:val="24"/>
          <w:szCs w:val="24"/>
        </w:rPr>
        <w:t>Luftgüte</w:t>
      </w:r>
      <w:proofErr w:type="spellEnd"/>
      <w:r>
        <w:rPr>
          <w:rFonts w:ascii="Times New Roman" w:hAnsi="Times New Roman"/>
          <w:b/>
          <w:bCs/>
          <w:sz w:val="24"/>
          <w:szCs w:val="24"/>
        </w:rPr>
        <w:t xml:space="preserve"> Ampel Sensor</w:t>
      </w:r>
    </w:p>
    <w:p w:rsidR="009C32BE" w:rsidRDefault="009C32BE" w:rsidP="009C32BE">
      <w:pPr>
        <w:autoSpaceDE w:val="0"/>
        <w:autoSpaceDN w:val="0"/>
        <w:spacing w:after="0" w:line="240" w:lineRule="auto"/>
        <w:rPr>
          <w:rFonts w:ascii="Times New Roman" w:hAnsi="Times New Roman"/>
          <w:sz w:val="24"/>
          <w:szCs w:val="24"/>
        </w:rPr>
      </w:pPr>
    </w:p>
    <w:p w:rsidR="009C32BE" w:rsidRDefault="009C32BE" w:rsidP="009C32BE">
      <w:pPr>
        <w:autoSpaceDE w:val="0"/>
        <w:autoSpaceDN w:val="0"/>
        <w:spacing w:after="0" w:line="240" w:lineRule="auto"/>
        <w:rPr>
          <w:rFonts w:ascii="Times New Roman" w:hAnsi="Times New Roman"/>
          <w:sz w:val="24"/>
          <w:szCs w:val="24"/>
        </w:rPr>
      </w:pPr>
      <w:r>
        <w:rPr>
          <w:rFonts w:ascii="Times New Roman" w:hAnsi="Times New Roman"/>
          <w:sz w:val="24"/>
          <w:szCs w:val="24"/>
        </w:rPr>
        <w:t>Der Luftgütewächter LGW-13 dient zur Messung, Bewertung, Überwachung und optischen Signalisierung der Raumluftgüte mittels CO2 Sensor. Der LGW-13 erfasst den CO2-Anteil in der Innenraumluft, da der CO2-Gehalt der Luft einen nachweisbaren Indikator für die Qualität der Raumluft darstellt.</w:t>
      </w:r>
    </w:p>
    <w:p w:rsidR="009C32BE" w:rsidRDefault="009C32BE" w:rsidP="009C32BE">
      <w:pPr>
        <w:autoSpaceDE w:val="0"/>
        <w:autoSpaceDN w:val="0"/>
        <w:spacing w:after="0" w:line="240" w:lineRule="auto"/>
        <w:rPr>
          <w:rFonts w:ascii="Times New Roman" w:hAnsi="Times New Roman"/>
          <w:sz w:val="24"/>
          <w:szCs w:val="24"/>
        </w:rPr>
      </w:pPr>
    </w:p>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Anzeigefunktion (-bereiche)</w:t>
      </w:r>
    </w:p>
    <w:p w:rsidR="009C32BE" w:rsidRDefault="009C32BE" w:rsidP="009C32BE">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Der Sensor besitzt eine 10-stellige LED </w:t>
      </w:r>
      <w:proofErr w:type="spellStart"/>
      <w:r>
        <w:rPr>
          <w:rFonts w:ascii="Times New Roman" w:hAnsi="Times New Roman"/>
          <w:sz w:val="24"/>
          <w:szCs w:val="24"/>
        </w:rPr>
        <w:t>Bargraph</w:t>
      </w:r>
      <w:proofErr w:type="spellEnd"/>
      <w:r>
        <w:rPr>
          <w:rFonts w:ascii="Times New Roman" w:hAnsi="Times New Roman"/>
          <w:sz w:val="24"/>
          <w:szCs w:val="24"/>
        </w:rPr>
        <w:t>-A</w:t>
      </w:r>
      <w:r>
        <w:rPr>
          <w:rFonts w:ascii="Times New Roman" w:hAnsi="Times New Roman"/>
          <w:sz w:val="24"/>
          <w:szCs w:val="24"/>
        </w:rPr>
        <w:t>nzeige, mit der optisch der CO2 -Gehalt der gemessenen Umgebungsluft dargestellt wird. Zusätzlich wird mit einer gelben LED, der einstellbare CO2 Relaisausgang bei dessen Aktivierung signalisiert. Die separate LED in den Lüftungsschlitzen überwacht die Funktion des CO2-Sensors und leuchtet nach anlegen der Versorgungsspannung (24 VDC). Das Verlöschen der LED signalisiert einen Fehlerzustand des CO2-Sensors.</w:t>
      </w:r>
    </w:p>
    <w:p w:rsidR="009C32BE" w:rsidRDefault="009C32BE" w:rsidP="009C32BE">
      <w:pPr>
        <w:autoSpaceDE w:val="0"/>
        <w:autoSpaceDN w:val="0"/>
        <w:spacing w:after="0" w:line="240" w:lineRule="auto"/>
        <w:rPr>
          <w:rFonts w:ascii="Times New Roman" w:hAnsi="Times New Roman"/>
          <w:b/>
          <w:bCs/>
          <w:sz w:val="24"/>
          <w:szCs w:val="24"/>
        </w:rPr>
      </w:pPr>
    </w:p>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Schaltfunktion</w:t>
      </w:r>
    </w:p>
    <w:p w:rsidR="009C32BE" w:rsidRDefault="009C32BE" w:rsidP="009C32BE">
      <w:pPr>
        <w:autoSpaceDE w:val="0"/>
        <w:autoSpaceDN w:val="0"/>
        <w:spacing w:after="0" w:line="240" w:lineRule="auto"/>
        <w:rPr>
          <w:rFonts w:ascii="Times New Roman" w:hAnsi="Times New Roman"/>
          <w:sz w:val="24"/>
          <w:szCs w:val="24"/>
        </w:rPr>
      </w:pPr>
      <w:r>
        <w:rPr>
          <w:rFonts w:ascii="Times New Roman" w:hAnsi="Times New Roman"/>
          <w:sz w:val="24"/>
          <w:szCs w:val="24"/>
        </w:rPr>
        <w:t>Der LGW-13 besitzt einen potentialfreien Schaltausgang, gesteuert durch den einstellbaren CO2 –Grenzwert (belastbar: 24V/2A). Er ist konfigurierbar für einen 24V Ventilator oder 24V-Fensteröffner. Der LGW-13 besitzt außerdem einen einstellbaren akustischen Alarmmelder, abhängig von dem eingestellten CO2-Grenzwert. Anwendung bei Arbeitsschutz, Brandschutz, Heizungs- und Kältetechnik, SPS, Grenzwertmelder, CO2-Sensor oder Lüftungsschalter.</w:t>
      </w:r>
    </w:p>
    <w:p w:rsidR="009C32BE" w:rsidRDefault="009C32BE" w:rsidP="009C32BE">
      <w:pPr>
        <w:autoSpaceDE w:val="0"/>
        <w:autoSpaceDN w:val="0"/>
        <w:spacing w:after="0" w:line="240" w:lineRule="auto"/>
        <w:rPr>
          <w:rFonts w:ascii="Times New Roman" w:hAnsi="Times New Roman"/>
          <w:sz w:val="24"/>
          <w:szCs w:val="24"/>
        </w:rPr>
      </w:pPr>
    </w:p>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Eigenschaften</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Betriebsspannung: 24 V DC / 150 mA, oder mit Netzteil für 230V AC</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Ausgang CO2: 4-20 mA und 0-10 V</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Messbereich CO2: 0...3000 ppm Standard (0...10000 ppm, 0...30000 ppm, weitere auf Anfrage)</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proofErr w:type="spellStart"/>
      <w:r w:rsidRPr="009C32BE">
        <w:rPr>
          <w:rFonts w:ascii="Times New Roman" w:hAnsi="Times New Roman"/>
          <w:sz w:val="24"/>
          <w:szCs w:val="24"/>
        </w:rPr>
        <w:t>Bargraphanzeige</w:t>
      </w:r>
      <w:proofErr w:type="spellEnd"/>
      <w:r w:rsidRPr="009C32BE">
        <w:rPr>
          <w:rFonts w:ascii="Times New Roman" w:hAnsi="Times New Roman"/>
          <w:sz w:val="24"/>
          <w:szCs w:val="24"/>
        </w:rPr>
        <w:t>: 10 LED für je 300 ppm bei 3000 ppm Version</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Technologie: Infrarot-Absorptionsmessung (1-Kanal), optisches Messprinzip NDIR</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Genauigkeit: +/- 30 ppm (+/- 3% MW)</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Reaktionszeit: ca. 20 sec</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Wandgehäuse: Polycarbonat (weiß) IP20</w:t>
      </w:r>
    </w:p>
    <w:p w:rsidR="009C32BE" w:rsidRPr="009C32BE" w:rsidRDefault="009C32BE" w:rsidP="009C32BE">
      <w:pPr>
        <w:pStyle w:val="Listenabsatz"/>
        <w:numPr>
          <w:ilvl w:val="0"/>
          <w:numId w:val="1"/>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Integrierte Funktionsüberwachung</w:t>
      </w:r>
    </w:p>
    <w:p w:rsidR="009C32BE" w:rsidRDefault="009C32BE" w:rsidP="009C32BE">
      <w:pPr>
        <w:autoSpaceDE w:val="0"/>
        <w:autoSpaceDN w:val="0"/>
        <w:spacing w:after="0" w:line="240" w:lineRule="auto"/>
        <w:rPr>
          <w:rFonts w:ascii="Times New Roman" w:hAnsi="Times New Roman"/>
          <w:b/>
          <w:bCs/>
          <w:sz w:val="24"/>
          <w:szCs w:val="24"/>
        </w:rPr>
      </w:pPr>
    </w:p>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Optionen</w:t>
      </w:r>
    </w:p>
    <w:p w:rsidR="009C32BE" w:rsidRPr="009C32BE" w:rsidRDefault="009C32BE" w:rsidP="009C32BE">
      <w:pPr>
        <w:pStyle w:val="Listenabsatz"/>
        <w:numPr>
          <w:ilvl w:val="0"/>
          <w:numId w:val="2"/>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CO2-Messbereich: 0..1 Vol.%</w:t>
      </w:r>
    </w:p>
    <w:p w:rsidR="009C32BE" w:rsidRPr="009C32BE" w:rsidRDefault="009C32BE" w:rsidP="009C32BE">
      <w:pPr>
        <w:pStyle w:val="Listenabsatz"/>
        <w:numPr>
          <w:ilvl w:val="0"/>
          <w:numId w:val="2"/>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Temperaturmessung: -50..150°C (0,25..4,75V)</w:t>
      </w:r>
    </w:p>
    <w:p w:rsidR="009C32BE" w:rsidRPr="009C32BE" w:rsidRDefault="009C32BE" w:rsidP="009C32BE">
      <w:pPr>
        <w:pStyle w:val="Listenabsatz"/>
        <w:numPr>
          <w:ilvl w:val="0"/>
          <w:numId w:val="2"/>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Datenlogger per EVA-Kit</w:t>
      </w:r>
    </w:p>
    <w:p w:rsidR="009C32BE" w:rsidRDefault="009C32BE" w:rsidP="009C32BE">
      <w:pPr>
        <w:autoSpaceDE w:val="0"/>
        <w:autoSpaceDN w:val="0"/>
        <w:spacing w:after="0" w:line="240" w:lineRule="auto"/>
        <w:rPr>
          <w:rFonts w:ascii="Times New Roman" w:hAnsi="Times New Roman"/>
          <w:sz w:val="24"/>
          <w:szCs w:val="24"/>
        </w:rPr>
      </w:pPr>
    </w:p>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 xml:space="preserve">Gehäuseabmessungen </w:t>
      </w:r>
    </w:p>
    <w:p w:rsidR="009C32BE" w:rsidRPr="009C32BE" w:rsidRDefault="009C32BE" w:rsidP="009C32BE">
      <w:pPr>
        <w:pStyle w:val="Listenabsatz"/>
        <w:numPr>
          <w:ilvl w:val="0"/>
          <w:numId w:val="3"/>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Länge x Breite x Höhe: 120 x 80 x 35 mm</w:t>
      </w:r>
    </w:p>
    <w:p w:rsidR="009C32BE" w:rsidRPr="009C32BE" w:rsidRDefault="009C32BE" w:rsidP="009C32BE">
      <w:pPr>
        <w:pStyle w:val="Listenabsatz"/>
        <w:numPr>
          <w:ilvl w:val="0"/>
          <w:numId w:val="3"/>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 xml:space="preserve">Stand- oder </w:t>
      </w:r>
      <w:proofErr w:type="spellStart"/>
      <w:r w:rsidRPr="009C32BE">
        <w:rPr>
          <w:rFonts w:ascii="Times New Roman" w:hAnsi="Times New Roman"/>
          <w:sz w:val="24"/>
          <w:szCs w:val="24"/>
        </w:rPr>
        <w:t>Aufputzgerät</w:t>
      </w:r>
      <w:proofErr w:type="spellEnd"/>
      <w:r w:rsidRPr="009C32BE">
        <w:rPr>
          <w:rFonts w:ascii="Times New Roman" w:hAnsi="Times New Roman"/>
          <w:sz w:val="24"/>
          <w:szCs w:val="24"/>
        </w:rPr>
        <w:t xml:space="preserve"> </w:t>
      </w:r>
    </w:p>
    <w:p w:rsidR="009C32BE" w:rsidRDefault="009C32BE" w:rsidP="009C32BE">
      <w:pPr>
        <w:autoSpaceDE w:val="0"/>
        <w:autoSpaceDN w:val="0"/>
        <w:spacing w:after="0" w:line="240" w:lineRule="auto"/>
        <w:rPr>
          <w:rFonts w:ascii="Times New Roman" w:hAnsi="Times New Roman"/>
          <w:b/>
          <w:bCs/>
          <w:sz w:val="24"/>
          <w:szCs w:val="24"/>
        </w:rPr>
      </w:pPr>
    </w:p>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Umgebungsbedingungen</w:t>
      </w:r>
    </w:p>
    <w:p w:rsidR="009C32BE" w:rsidRPr="009C32BE" w:rsidRDefault="009C32BE" w:rsidP="009C32BE">
      <w:pPr>
        <w:pStyle w:val="Listenabsatz"/>
        <w:numPr>
          <w:ilvl w:val="0"/>
          <w:numId w:val="4"/>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Betriebstemperaturbereich: -10...+50 °C</w:t>
      </w:r>
    </w:p>
    <w:p w:rsidR="009C32BE" w:rsidRPr="009C32BE" w:rsidRDefault="009C32BE" w:rsidP="009C32BE">
      <w:pPr>
        <w:pStyle w:val="Listenabsatz"/>
        <w:numPr>
          <w:ilvl w:val="0"/>
          <w:numId w:val="4"/>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Lagertemperaturbereich: -40...+100 °C</w:t>
      </w:r>
    </w:p>
    <w:p w:rsidR="009C32BE" w:rsidRPr="009C32BE" w:rsidRDefault="009C32BE" w:rsidP="009C32BE">
      <w:pPr>
        <w:pStyle w:val="Listenabsatz"/>
        <w:numPr>
          <w:ilvl w:val="0"/>
          <w:numId w:val="4"/>
        </w:numPr>
        <w:autoSpaceDE w:val="0"/>
        <w:autoSpaceDN w:val="0"/>
        <w:spacing w:after="0" w:line="240" w:lineRule="auto"/>
        <w:rPr>
          <w:rFonts w:ascii="Times New Roman" w:hAnsi="Times New Roman"/>
          <w:sz w:val="24"/>
          <w:szCs w:val="24"/>
        </w:rPr>
      </w:pPr>
      <w:r w:rsidRPr="009C32BE">
        <w:rPr>
          <w:rFonts w:ascii="Times New Roman" w:hAnsi="Times New Roman"/>
          <w:sz w:val="24"/>
          <w:szCs w:val="24"/>
        </w:rPr>
        <w:t>Relative Feuchte: 15..95 %</w:t>
      </w:r>
    </w:p>
    <w:p w:rsidR="009C32BE" w:rsidRPr="009C32BE" w:rsidRDefault="009C32BE" w:rsidP="009C32BE">
      <w:pPr>
        <w:pStyle w:val="Listenabsatz"/>
        <w:numPr>
          <w:ilvl w:val="0"/>
          <w:numId w:val="4"/>
        </w:numPr>
        <w:rPr>
          <w:rFonts w:ascii="Times New Roman" w:hAnsi="Times New Roman"/>
          <w:sz w:val="24"/>
          <w:szCs w:val="24"/>
        </w:rPr>
      </w:pPr>
      <w:r w:rsidRPr="009C32BE">
        <w:rPr>
          <w:rFonts w:ascii="Times New Roman" w:hAnsi="Times New Roman"/>
          <w:sz w:val="24"/>
          <w:szCs w:val="24"/>
        </w:rPr>
        <w:t>Luftdruck: 900...1100 hPa</w:t>
      </w:r>
    </w:p>
    <w:p w:rsidR="009C32BE" w:rsidRDefault="009C32BE" w:rsidP="009C32BE">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lastRenderedPageBreak/>
        <w:t>Lieferumfang</w:t>
      </w:r>
    </w:p>
    <w:p w:rsidR="009C32BE" w:rsidRDefault="009C32BE" w:rsidP="009C32BE">
      <w:pPr>
        <w:rPr>
          <w:rFonts w:ascii="Times New Roman" w:hAnsi="Times New Roman"/>
          <w:sz w:val="24"/>
          <w:szCs w:val="24"/>
        </w:rPr>
      </w:pPr>
      <w:r>
        <w:rPr>
          <w:rFonts w:ascii="Times New Roman" w:hAnsi="Times New Roman"/>
          <w:sz w:val="24"/>
          <w:szCs w:val="24"/>
        </w:rPr>
        <w:t>LGW-13 ohne Netzteil (optional mit Netzteil für 230V)</w:t>
      </w:r>
    </w:p>
    <w:p w:rsidR="009C32BE" w:rsidRDefault="009C32BE" w:rsidP="009C32BE">
      <w:pPr>
        <w:autoSpaceDE w:val="0"/>
        <w:autoSpaceDN w:val="0"/>
        <w:spacing w:after="0" w:line="240" w:lineRule="auto"/>
        <w:rPr>
          <w:rFonts w:ascii="Times New Roman" w:hAnsi="Times New Roman"/>
          <w:sz w:val="24"/>
          <w:szCs w:val="24"/>
        </w:rPr>
      </w:pPr>
      <w:r>
        <w:rPr>
          <w:rFonts w:ascii="Times New Roman" w:hAnsi="Times New Roman"/>
          <w:sz w:val="24"/>
          <w:szCs w:val="24"/>
        </w:rPr>
        <w:t>Messbereich CO2: 0...3000 ppm Standard, (0...10000 ppm; 0...30000 ppm; weitere auf Anfrage)</w:t>
      </w:r>
    </w:p>
    <w:p w:rsidR="009C32BE" w:rsidRDefault="009C32BE" w:rsidP="009C32BE">
      <w:pPr>
        <w:rPr>
          <w:rFonts w:ascii="Times New Roman" w:hAnsi="Times New Roman"/>
          <w:sz w:val="24"/>
          <w:szCs w:val="24"/>
        </w:rPr>
      </w:pPr>
      <w:bookmarkStart w:id="0" w:name="_GoBack"/>
      <w:bookmarkEnd w:id="0"/>
    </w:p>
    <w:p w:rsidR="009C32BE" w:rsidRPr="009C32BE" w:rsidRDefault="009C32BE" w:rsidP="009C32BE">
      <w:pPr>
        <w:pStyle w:val="Text2"/>
        <w:rPr>
          <w:rStyle w:val="FormatvorlageArialBook9pt"/>
          <w:rFonts w:ascii="Times New Roman" w:hAnsi="Times New Roman" w:cs="Times New Roman"/>
          <w:b/>
          <w:sz w:val="20"/>
          <w:szCs w:val="20"/>
        </w:rPr>
      </w:pPr>
      <w:r w:rsidRPr="009C32BE">
        <w:rPr>
          <w:rStyle w:val="FormatvorlageArialBook9pt"/>
          <w:rFonts w:ascii="Times New Roman" w:hAnsi="Times New Roman"/>
          <w:b/>
          <w:sz w:val="24"/>
          <w:szCs w:val="24"/>
        </w:rPr>
        <w:t>Fabrikat: ZILA – Luftgütewächter LGW-13</w:t>
      </w:r>
    </w:p>
    <w:p w:rsidR="009C32BE" w:rsidRDefault="009C32BE" w:rsidP="009C32BE">
      <w:pPr>
        <w:pStyle w:val="Text2"/>
        <w:rPr>
          <w:rStyle w:val="FormatvorlageArialBook9pt"/>
          <w:rFonts w:ascii="Times New Roman" w:hAnsi="Times New Roman"/>
          <w:sz w:val="24"/>
          <w:szCs w:val="24"/>
        </w:rPr>
      </w:pPr>
    </w:p>
    <w:p w:rsidR="009C32BE" w:rsidRDefault="009C32BE" w:rsidP="009C32BE">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ZILA GmbH </w:t>
      </w:r>
    </w:p>
    <w:p w:rsidR="009C32BE" w:rsidRDefault="009C32BE" w:rsidP="009C32BE">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Neuer Friedberg 5 </w:t>
      </w:r>
    </w:p>
    <w:p w:rsidR="009C32BE" w:rsidRDefault="009C32BE" w:rsidP="009C32BE">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98527 Suhl </w:t>
      </w:r>
    </w:p>
    <w:p w:rsidR="009C32BE" w:rsidRDefault="009C32BE" w:rsidP="009C32BE">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T: +49-36 81-86 73 00 </w:t>
      </w:r>
    </w:p>
    <w:p w:rsidR="009C32BE" w:rsidRDefault="009C32BE" w:rsidP="009C32BE">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F: +49-36 81-8 67 30 99 </w:t>
      </w:r>
    </w:p>
    <w:p w:rsidR="009C32BE" w:rsidRDefault="009C32BE" w:rsidP="009C32BE">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E: </w:t>
      </w:r>
      <w:hyperlink r:id="rId5" w:history="1">
        <w:r>
          <w:rPr>
            <w:rStyle w:val="Hyperlink"/>
            <w:rFonts w:ascii="Times New Roman" w:hAnsi="Times New Roman"/>
            <w:sz w:val="24"/>
            <w:szCs w:val="24"/>
          </w:rPr>
          <w:t>info@zila.de</w:t>
        </w:r>
      </w:hyperlink>
      <w:r>
        <w:rPr>
          <w:rStyle w:val="FormatvorlageArialBook9pt"/>
          <w:rFonts w:ascii="Times New Roman" w:hAnsi="Times New Roman"/>
          <w:sz w:val="24"/>
          <w:szCs w:val="24"/>
        </w:rPr>
        <w:t xml:space="preserve"> </w:t>
      </w:r>
    </w:p>
    <w:p w:rsidR="009C32BE" w:rsidRDefault="009C32BE" w:rsidP="009C32BE">
      <w:hyperlink r:id="rId6" w:history="1">
        <w:r>
          <w:rPr>
            <w:rStyle w:val="Hyperlink"/>
            <w:rFonts w:ascii="Times New Roman" w:hAnsi="Times New Roman"/>
            <w:sz w:val="24"/>
            <w:szCs w:val="24"/>
          </w:rPr>
          <w:t>www.zila.de</w:t>
        </w:r>
      </w:hyperlink>
    </w:p>
    <w:p w:rsidR="001E5AB3" w:rsidRDefault="009C32BE"/>
    <w:sectPr w:rsidR="001E5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Times New Roman"/>
    <w:panose1 w:val="00000000000000000000"/>
    <w:charset w:val="00"/>
    <w:family w:val="roman"/>
    <w:notTrueType/>
    <w:pitch w:val="variable"/>
    <w:sig w:usb0="00000001"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F5D9F"/>
    <w:multiLevelType w:val="hybridMultilevel"/>
    <w:tmpl w:val="BA18B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3568E2"/>
    <w:multiLevelType w:val="hybridMultilevel"/>
    <w:tmpl w:val="C9626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BB3C56"/>
    <w:multiLevelType w:val="hybridMultilevel"/>
    <w:tmpl w:val="D0029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011D01"/>
    <w:multiLevelType w:val="hybridMultilevel"/>
    <w:tmpl w:val="AD7E5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BE"/>
    <w:rsid w:val="00303FE8"/>
    <w:rsid w:val="00905F8C"/>
    <w:rsid w:val="009C3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419E-9419-4117-92B4-E1CBA03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2BE"/>
    <w:pPr>
      <w:spacing w:line="252"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C32BE"/>
    <w:rPr>
      <w:color w:val="0563C1"/>
      <w:u w:val="single"/>
    </w:rPr>
  </w:style>
  <w:style w:type="character" w:customStyle="1" w:styleId="Text2Zchn">
    <w:name w:val="Text 2 Zchn"/>
    <w:basedOn w:val="Absatz-Standardschriftart"/>
    <w:link w:val="Text2"/>
    <w:locked/>
    <w:rsid w:val="009C32BE"/>
    <w:rPr>
      <w:rFonts w:ascii="Futura" w:hAnsi="Futura"/>
    </w:rPr>
  </w:style>
  <w:style w:type="paragraph" w:customStyle="1" w:styleId="Text2">
    <w:name w:val="Text 2"/>
    <w:basedOn w:val="Standard"/>
    <w:link w:val="Text2Zchn"/>
    <w:rsid w:val="009C32BE"/>
    <w:pPr>
      <w:spacing w:after="0" w:line="240" w:lineRule="auto"/>
      <w:ind w:right="83"/>
    </w:pPr>
    <w:rPr>
      <w:rFonts w:ascii="Futura" w:hAnsi="Futura" w:cstheme="minorBidi"/>
    </w:rPr>
  </w:style>
  <w:style w:type="character" w:customStyle="1" w:styleId="FormatvorlageArialBook9pt">
    <w:name w:val="Formatvorlage Arial Book 9 pt"/>
    <w:basedOn w:val="Absatz-Standardschriftart"/>
    <w:rsid w:val="009C32BE"/>
    <w:rPr>
      <w:rFonts w:ascii="Arial" w:hAnsi="Arial" w:cs="Arial" w:hint="default"/>
    </w:rPr>
  </w:style>
  <w:style w:type="paragraph" w:styleId="Listenabsatz">
    <w:name w:val="List Paragraph"/>
    <w:basedOn w:val="Standard"/>
    <w:uiPriority w:val="34"/>
    <w:qFormat/>
    <w:rsid w:val="009C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la.de" TargetMode="External"/><Relationship Id="rId5" Type="http://schemas.openxmlformats.org/officeDocument/2006/relationships/hyperlink" Target="mailto:info@zil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Lipfert</dc:creator>
  <cp:keywords/>
  <dc:description/>
  <cp:lastModifiedBy>Thomas Lipfert</cp:lastModifiedBy>
  <cp:revision>1</cp:revision>
  <dcterms:created xsi:type="dcterms:W3CDTF">2016-04-27T09:58:00Z</dcterms:created>
  <dcterms:modified xsi:type="dcterms:W3CDTF">2016-04-27T09:59:00Z</dcterms:modified>
</cp:coreProperties>
</file>